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fe92a12fff136015addfc3d883975c0eba42f"/>
    <w:p>
      <w:pPr>
        <w:pStyle w:val="Heading3"/>
      </w:pPr>
      <w:r>
        <w:t xml:space="preserve">Как принять участие в электронных общественных обсуждениях?</w:t>
      </w:r>
    </w:p>
    <w:p>
      <w:pPr>
        <w:pStyle w:val="FirstParagraph"/>
      </w:pPr>
      <w:r>
        <w:t xml:space="preserve">23.09.2020</w:t>
      </w:r>
    </w:p>
    <w:p>
      <w:pPr>
        <w:pStyle w:val="BodyText"/>
      </w:pPr>
      <w:r>
        <w:t xml:space="preserve">- Вы житель Москвы и у вас есть предложения, как сделать наш город лучше?</w:t>
      </w:r>
    </w:p>
    <w:p>
      <w:pPr>
        <w:pStyle w:val="BodyText"/>
      </w:pPr>
      <w:r>
        <w:t xml:space="preserve">- Вы знаете, где не хватает дополнительного пешеходного перехода, музыкальной школы или поликлиники? </w:t>
      </w:r>
    </w:p>
    <w:p>
      <w:pPr>
        <w:pStyle w:val="BodyText"/>
      </w:pPr>
      <w:r>
        <w:t xml:space="preserve">- Вы хотите создать комфортную городскую среду для себя и своих близких?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Участвуйте в Общественных обсуждениях на «Активном гражданине», оставляйте свои отзывы по проектам и решайте, где нужно построить новый спортивный центр, как улучшить транспортную ситуацию в вашем районе или благоустроить территорию вокруг новой станции метро.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Специально для новых участников мы выпустили подробный ролик-инструкция о том, как принять участие в электронных общественных обсуждениях. </w:t>
      </w:r>
    </w:p>
    <w:p>
      <w:pPr>
        <w:pStyle w:val="BodyText"/>
      </w:pPr>
      <w:r>
        <w:t xml:space="preserve">https://www.facebook.com/232499466880250/posts/2053042454825933/?vh=e&amp;extid=gCRKlhNILwF0KUeB&amp;d=n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https://vk.com/wall-58949701_7874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https://www.instagram.com/tv/CE_Mx3LA5QY/?igshid=jpkyxkdmk6m9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http://marfino.mos.ru/presscenter/news/detail/9263308.html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9263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9263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2025-08-05T21:29:50Z</dcterms:created>
  <dcterms:modified xsi:type="dcterms:W3CDTF">2025-08-05T21:29:50Z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