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85363cae623568916a6c74c0ffd5715cd2c4dfe"/>
    <w:p>
      <w:pPr>
        <w:pStyle w:val="Heading3"/>
      </w:pPr>
      <w:r>
        <w:t xml:space="preserve">До 2025 года в СВАО появятся более 60 социальных объектов</w:t>
      </w:r>
    </w:p>
    <w:p>
      <w:pPr>
        <w:pStyle w:val="FirstParagraph"/>
      </w:pPr>
      <w:r>
        <w:t xml:space="preserve">26.12.2016</w:t>
      </w:r>
    </w:p>
    <w:p>
      <w:pPr>
        <w:pStyle w:val="BodyText"/>
      </w:pPr>
      <w:r>
        <w:drawing>
          <wp:inline>
            <wp:extent cx="5334000" cy="755465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arfino.mos.ru/www/upload/medialibrary/84e/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546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В СВАО до 2025 года появятся более 60 социальных объектов. На территории округа планируют построить 23 детских сада, 15 школ, 12 объектов здравоохранения и 16 физкультурно-оздоровительных комплексов.</w:t>
      </w:r>
    </w:p>
    <w:p>
      <w:pPr>
        <w:pStyle w:val="BodyText"/>
      </w:pPr>
      <w:r>
        <w:t xml:space="preserve">Такие данные содержатся в проекте Правил землепользования и застройки Москвы (ПЗЗ), который был вынесен на рассмотрение москвичей в декабре.</w:t>
      </w:r>
    </w:p>
    <w:p>
      <w:pPr>
        <w:pStyle w:val="BodyText"/>
      </w:pPr>
      <w:r>
        <w:t xml:space="preserve">— Я побывал на окружной экспозиции, изучил документ и пообщался с консультантами. Они очень профессионально ответили на все мои вопросы. Как депутат, я много общаюсь с гражданами, и многие жители обращаются ко мне с просьбами о строительстве новых школ, поликлиник, физкультурно-оздоровительных комплексов. Я убедился, что в ПЗЗ это действительно заложено, — рассказал депутат Мосгордумы Валерий Теличенко.</w:t>
      </w:r>
    </w:p>
    <w:p>
      <w:pPr>
        <w:pStyle w:val="BodyText"/>
      </w:pPr>
      <w:r>
        <w:t xml:space="preserve">В Правилах землепользования и застройки также заложены параметры развития существующих социальных объектов.</w:t>
      </w:r>
      <w:r>
        <w:br/>
      </w:r>
      <w:r>
        <w:t xml:space="preserve">(иг)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http://marfino.mos.ru/presscenter/news/detail/4533904.html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Марфино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arfino.mos.ru" TargetMode="External" /><Relationship Type="http://schemas.openxmlformats.org/officeDocument/2006/relationships/hyperlink" Id="rId23" Target="http://marfino.mos.ru/presscenter/news/detail/453390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arfino.mos.ru" TargetMode="External" /><Relationship Type="http://schemas.openxmlformats.org/officeDocument/2006/relationships/hyperlink" Id="rId23" Target="http://marfino.mos.ru/presscenter/news/detail/453390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2025-06-04T06:29:25Z</dcterms:created>
  <dcterms:modified xsi:type="dcterms:W3CDTF">2025-06-04T06:29:25Z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