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a610630c6ff96f1a548adb641d20913c8ee724"/>
    <w:p>
      <w:pPr>
        <w:pStyle w:val="Heading3"/>
      </w:pPr>
      <w:r>
        <w:t xml:space="preserve">Новые кружки могут появиться в школах Марфина</w:t>
      </w:r>
    </w:p>
    <w:p>
      <w:pPr>
        <w:pStyle w:val="FirstParagraph"/>
      </w:pPr>
      <w:r>
        <w:t xml:space="preserve">05.08.2016</w:t>
      </w:r>
    </w:p>
    <w:p>
      <w:pPr>
        <w:pStyle w:val="BodyText"/>
      </w:pPr>
      <w:r>
        <w:rPr>
          <w:bCs/>
          <w:b/>
        </w:rPr>
        <w:t xml:space="preserve">Родители школьников из района Марфино выберут кружки и секции, которые могут появиться в школах района уже в новом учебном году. Новое голосование на городском портале «Активный гражданин» затронуло вопрос досуга школьников после занятий.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голосовании предлагается выбрать до шести вариантов ответов. В школах района могут появиться кружки технической, естественно-научной, художественной, туристско-краеведческой или же социально-педагогической направленности.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− Каждая московская школа после уроков превращается в настоящий творческий центр. Здесь открываются кружки и секции хореографии, рисунка, театральные, языковые, математические студии. Будет полезным, если досуг ребят будет скорректирован в соответствии с их желаниями и потребностями, − сообщили инициаторы голосования.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Пожелания москвичей, проголосовавших в опросе, отразятся на расписании кружков и секций на новый учебный год. В районе Марфино это может коснуться кадетской школы №6 и общеобразовательной школы №1494. (ак)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http://marfino.mos.ru/presscenter/news/detail/3483369.html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34833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34833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2025-04-14T23:42:34Z</dcterms:created>
  <dcterms:modified xsi:type="dcterms:W3CDTF">2025-04-14T23:42:34Z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