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bffdc1a282cae792383efe99c97a00a1e8122"/>
    <w:p>
      <w:pPr>
        <w:pStyle w:val="Heading3"/>
      </w:pPr>
      <w:r>
        <w:t xml:space="preserve">Государственный музей спорта предложил детям из школьных лагерей дополнительную программу отдыха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Сотрудники государственного музея спорта разработали для детей из школьных лагерей программу летних мероприятий.Помимо экскурсии, вниманию ребят будет представлена квест-игра.</w:t>
      </w:r>
    </w:p>
    <w:p>
      <w:pPr>
        <w:pStyle w:val="BodyText"/>
      </w:pPr>
      <w:r>
        <w:t xml:space="preserve">Этим летом для детей, находящихся в школьных лагерях, Государственный музей спорта подготовил особую программу: в рамках обзорной экскурсии ребята познакомятся не только с экспозициями Музея, но и с архитектурным ансамблем одной из старейших усадеб Москвы – усадьбы графа Алексея Кирилловича Разумовского, в которой в 1918 году был открыт Московский институт физической культуры, а сейчас располагается Министерство спорта Российской Федерации.</w:t>
      </w:r>
    </w:p>
    <w:p>
      <w:pPr>
        <w:pStyle w:val="BodyText"/>
      </w:pPr>
      <w:r>
        <w:t xml:space="preserve">Помимо обзорной экскурсии школьники смогут пройти квест-игру «Золотой знак ГТО», во время которой ребята в игровой форме познакомятся с историей создания и развития комплекса ГТО, его современной структурой и нормативами для своего возраста.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http://marfino.mos.ru/presscenter/news/detail/3285983.html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285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285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2024-06-12T00:17:48Z</dcterms:created>
  <dcterms:modified xsi:type="dcterms:W3CDTF">2024-06-12T00:17:48Z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