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aab91a7457111d16f8a16a30ce18b26ad6211"/>
    <w:p>
      <w:pPr>
        <w:pStyle w:val="Heading3"/>
      </w:pPr>
      <w:r>
        <w:t xml:space="preserve">Столичный бюджет оплатит переход через железную дорогу с тремя выходами в Марфино</w:t>
      </w:r>
    </w:p>
    <w:p>
      <w:pPr>
        <w:pStyle w:val="FirstParagraph"/>
      </w:pPr>
      <w:r>
        <w:t xml:space="preserve">30.03.2016</w:t>
      </w:r>
    </w:p>
    <w:p>
      <w:pPr>
        <w:pStyle w:val="BodyText"/>
      </w:pPr>
      <w:r>
        <w:br/>
      </w:r>
      <w:r>
        <w:rPr>
          <w:bCs/>
          <w:b/>
        </w:rPr>
        <w:t xml:space="preserve">Новый переход через железнодорожные пути будет построен в районе Марфино в 2017 году за счет бюджета.</w:t>
      </w:r>
      <w:r>
        <w:br/>
      </w:r>
      <w:r>
        <w:br/>
      </w:r>
      <w:r>
        <w:t xml:space="preserve">В настоящее время город берет на себя строительство новых переходов через пути, поскольку от их наличия зависит безопасность жителей Москвы – ежегодно на железнодорожных путях происходят несчастные случаи. Как сообщил председатель комиссии по законодательству Московской городской думы Александр Семенников, только в прошлом году под колесами поездов погибли 154 человека и еще 261 человек получил ранения. Поэтому за счет городской казны будет возведен переход с выходами в Марфино, также будет обустроен переход в Лианозово на Савеловском направлении.</w:t>
      </w:r>
      <w:r>
        <w:br/>
      </w:r>
      <w:r>
        <w:br/>
      </w:r>
      <w:r>
        <w:t xml:space="preserve">По словам депутата, столичные власти намерены в ближайшее время рассмотреть предложение железнодорожников обязать застройщиков жилья и коммерческой недвижимости возводить безопасные переходы через железную дорогу в непосредственной близости от их объектов строительства. Если к делу подключится бизнес, количество несчастных случаев на железной дороге станет в разы меньше, уверен Семенников.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http://marfino.mos.ru/presscenter/news/detail/2682508.html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8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8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2025-06-04T03:40:17Z</dcterms:created>
  <dcterms:modified xsi:type="dcterms:W3CDTF">2025-06-04T03:40:17Z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