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89032d7113f9cb0d5735479d78e2eb93ec206"/>
    <w:p>
      <w:pPr>
        <w:pStyle w:val="Heading3"/>
      </w:pPr>
      <w:r>
        <w:t xml:space="preserve">«Активный гражданин» выиграл престижную «Премию Рунета»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t xml:space="preserve">Проект «Активный гражданин» запущенный в 2014 году, по поручению мэра Москвы Сергея Собянина, получил общенациональную награду в области высоких технологий в номинации «Государство и общество». Национальная премия присуждается за вклад в развитие российского сегмента сети Интернет. Церемония награждения лауреатов состоялась во вторник, 10 ноября, в кинотеатре «Октябрь». По данным пресс-службы портала, в шорт-листе номинации «Государство и общество» были представлены пять организаций и 15 проектов. Лауреатом по решению экспертного совета стал «Активный гражданин», а также Единый портал госуслуг и социально значимый проект онлайн-кинотеатра Tvzavr.ru и Всероссийского общества глухих «Кино равного доступа». Кроме того, Оргкомитет присудил специальную награду Федеральной налоговой службе России. Напомним, что «Премия Рунета» — седьмая награда «Активного гражданина». В 2014 году проект получил гран-при премии в области связей с общественностью RuPoR-2014 и премию CNews AppWARDS в номинации «Лучшее мобильное приложение для госсектора». В 2015 году «Активный гражданин» был признан лучшим приложением в международных премиях Best m-Government Service Award и SABRE Awards EMEA 2015 и стал победителем российского конкурса «Рейтинг Рунета», а также лауреатом Digital Communication AWARDS-2015. Проект входит в ТОП-50 социальных мобильных приложений мира.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http://marfino.mos.ru/presscenter/news/detail/2291812.html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291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291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2025-04-10T18:39:11Z</dcterms:created>
  <dcterms:modified xsi:type="dcterms:W3CDTF">2025-04-10T18:39:11Z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