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fbc925f86a7a22f2925c5c771eeeb8298f255d"/>
    <w:p>
      <w:pPr>
        <w:pStyle w:val="Heading3"/>
      </w:pPr>
      <w:r>
        <w:t xml:space="preserve">В школах СВАО продолжат тестирование старшеклассников на наркотики</w:t>
      </w:r>
    </w:p>
    <w:p>
      <w:pPr>
        <w:pStyle w:val="FirstParagraph"/>
      </w:pPr>
      <w:r>
        <w:t xml:space="preserve">01.10.2015</w:t>
      </w:r>
    </w:p>
    <w:p>
      <w:pPr>
        <w:pStyle w:val="BodyText"/>
      </w:pPr>
      <w:r>
        <w:t xml:space="preserve">В школах СВАО продолжится тестирование учеников старших классов на наркотики. Добровольную проверку на употребление наркотических средств и психотропных веществ пройдут и первокурсники колледжей.</w:t>
      </w:r>
      <w:r>
        <w:br/>
      </w:r>
      <w:r>
        <w:t xml:space="preserve">Мероприятия будут проводиться в рамках организации работы по раннему выявлению употребления наркотических средств согласно Указу Минобразования от 16 июня 2014 № 658 «Об утверждении Порядка проведения социально-психологического тестирования лиц,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w:t>
      </w:r>
      <w:r>
        <w:br/>
      </w:r>
      <w:r>
        <w:br/>
      </w:r>
      <w:r>
        <w:t xml:space="preserve">Сперва в школах проведут собрания с детьми и родителями, где разъяснят, зачем нужно тестирование, затем школьники или их родители, если они еще не достигли 16 лет, подпишут информированное согласие или отказ пройти тест. Родители смогут присутствовать во время тестирования,  его результаты будут полностью конфиденциальными, а условия проведения не позволят ученикам умышленно проходить тестирование вместо кого-то другого. С детьми, у которых выявится положительный результат тестирования на наркотики, будут работать медики и психологи.</w:t>
      </w:r>
    </w:p>
    <w:p>
      <w:pPr>
        <w:pStyle w:val="BodyText"/>
      </w:pPr>
      <w:r>
        <w:br/>
      </w:r>
    </w:p>
    <w:p>
      <w:pPr>
        <w:pStyle w:val="BodyText"/>
      </w:pPr>
      <w:r>
        <w:t xml:space="preserve">Адрес страницы:</w:t>
      </w:r>
      <w:r>
        <w:t xml:space="preserve"> </w:t>
      </w:r>
      <w:hyperlink r:id="rId20">
        <w:r>
          <w:rPr>
            <w:rStyle w:val="Hyperlink"/>
          </w:rPr>
          <w:t xml:space="preserve">http://marfino.mos.ru/presscenter/news/detail/2194337.html</w:t>
        </w:r>
      </w:hyperlink>
    </w:p>
    <w:p>
      <w:pPr>
        <w:pStyle w:val="BodyText"/>
      </w:pPr>
      <w:hyperlink r:id="rId21">
        <w:r>
          <w:rPr>
            <w:rStyle w:val="Hyperlink"/>
          </w:rPr>
          <w:t xml:space="preserve">Управа района Марфино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fino.mos.ru" TargetMode="External" /><Relationship Type="http://schemas.openxmlformats.org/officeDocument/2006/relationships/hyperlink" Id="rId20" Target="http://marfino.mos.ru/presscenter/news/detail/2194337.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fino.mos.ru" TargetMode="External" /><Relationship Type="http://schemas.openxmlformats.org/officeDocument/2006/relationships/hyperlink" Id="rId20" Target="http://marfino.mos.ru/presscenter/news/detail/219433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2023-08-01T12:53:43Z</dcterms:created>
  <dcterms:modified xsi:type="dcterms:W3CDTF">2023-08-01T12:53:43Z</dcterms:modified>
</cp:coreProperties>
</file>

<file path=docProps/custom.xml><?xml version="1.0" encoding="utf-8"?>
<Properties xmlns="http://schemas.openxmlformats.org/officeDocument/2006/custom-properties" xmlns:vt="http://schemas.openxmlformats.org/officeDocument/2006/docPropsVTypes"/>
</file>