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176f0d841ebc764b644e1bcc6b5d460e18d236"/>
    <w:p>
      <w:pPr>
        <w:pStyle w:val="Heading3"/>
      </w:pPr>
      <w:r>
        <w:t xml:space="preserve">Собянин: В Москве увеличено количество номинаций на премию в области научных исследований</w:t>
      </w:r>
    </w:p>
    <w:p>
      <w:pPr>
        <w:pStyle w:val="FirstParagraph"/>
      </w:pPr>
      <w:r>
        <w:t xml:space="preserve">08.09.2015</w:t>
      </w:r>
    </w:p>
    <w:p>
      <w:pPr>
        <w:pStyle w:val="BodyText"/>
      </w:pPr>
      <w:r>
        <w:drawing>
          <wp:inline>
            <wp:extent cx="5334000" cy="327744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rfino.mos.ru/www/lukovnikov/83958_0c02dc62eeb66b7df83e1ea2fa6b72f3.jpg.watermark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74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Сегодня, 8 сентября 2015 года, в ходе заседания президиума московского правительства, мэр Сергей Собянин сделал заявление о том, что число премий молодым ученым будет увеличено в три раза.</w:t>
      </w:r>
    </w:p>
    <w:p>
      <w:pPr>
        <w:pStyle w:val="BodyText"/>
      </w:pPr>
      <w:r>
        <w:t xml:space="preserve">«Я давал поручение увеличить количество премий для молодых ученых в три раза, в связи с тем, что количество желающих участвовать в этом конкурсе прибавляется, достаточно серьезные работы представляются на конкурс и совершенно очевидно, что количество премий, номинаций необходимо было увеличить», - сказал мэр.</w:t>
      </w:r>
    </w:p>
    <w:p>
      <w:pPr>
        <w:pStyle w:val="BodyText"/>
      </w:pPr>
      <w:r>
        <w:t xml:space="preserve">Как доложил С. Собянину начальник Департамента науки, промышленной политики и предпринимательства Москвы Олег Бочаров, общее количество премий молодым ученым увеличится с 10 до 31.</w:t>
      </w:r>
    </w:p>
    <w:p>
      <w:pPr>
        <w:pStyle w:val="BodyText"/>
      </w:pPr>
      <w:r>
        <w:t xml:space="preserve">«По вашему заданию в базовой установке на 2015 год мы хотим расширить количество направлений, и кроме фундаментальных исследований поддержать также разработку и внедрение новых технологий и техники, приборов, оборудования, материалов и веществ. Такое предложение поступало от молодых ученых»,- сказал О. Бочаров.</w:t>
      </w:r>
    </w:p>
    <w:p>
      <w:pPr>
        <w:pStyle w:val="BodyText"/>
      </w:pPr>
      <w:r>
        <w:t xml:space="preserve">По словам руководителя Департамента, общая сумма финансирования увеличится с 10 млн рублей в 2014 году до 31 млн рублей с 2015 года.</w:t>
      </w:r>
    </w:p>
    <w:p>
      <w:pPr>
        <w:pStyle w:val="BodyText"/>
      </w:pPr>
      <w:r>
        <w:t xml:space="preserve">В материалах к заседанию уточняется, что в соответствии с постановлением "О внесении изменений в постановление Правительства Москвы от 10 июля 2013 г. № 445-ПП "Об установлении премий Правительства Москвы молодым ученым"., которое было сегодня принято в Москве, право участвовать в конкурсе на присуждение премии получают не только научные работники научных институтов и вузов, но и специалисты предприятий и организаций, ведущие научные разработки. При этом увеличивается количество премий правительства Москвы молодым ученым за фундаментальные и прикладные научные исследования – с 10 (8 номинаций) до 13 (11 номинаций). Помимо этого, появились 18 новых премий за научные разработки и внедрение новых технологий (14 номинаций).</w:t>
      </w:r>
    </w:p>
    <w:p>
      <w:pPr>
        <w:pStyle w:val="BodyText"/>
      </w:pPr>
      <w:r>
        <w:t xml:space="preserve">Предполагается, что увеличение количества премий правительства Москвы и их присуждение не только за фундаментальные научные исследования, но и за научные разработки, будет способствовать повышению творческой активности молодых ученых и привлекательности научного труда в столице.</w:t>
      </w:r>
    </w:p>
    <w:p>
      <w:pPr>
        <w:pStyle w:val="BodyText"/>
      </w:pPr>
      <w:r>
        <w:t xml:space="preserve">Премии правительства Москвы молодым ученым присуждаются ежегодно, начиная с 2013 г., на конкурсной основе отдельным ученым или научным коллективам до трех человек. Размер премии составляет 1 млн. рублей. Возраст участников конкурса на присуждение премии не должен превышать 35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http://marfino.mos.ru/presscenter/news/detail/2139210.html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Марфино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rfino.mos.ru" TargetMode="External" /><Relationship Type="http://schemas.openxmlformats.org/officeDocument/2006/relationships/hyperlink" Id="rId23" Target="http://marfino.mos.ru/presscenter/news/detail/21392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rfino.mos.ru" TargetMode="External" /><Relationship Type="http://schemas.openxmlformats.org/officeDocument/2006/relationships/hyperlink" Id="rId23" Target="http://marfino.mos.ru/presscenter/news/detail/21392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2023-09-03T22:36:01Z</dcterms:created>
  <dcterms:modified xsi:type="dcterms:W3CDTF">2023-09-03T22:36:01Z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