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8da83c9b123175d5276bd79af9adf352ae3d9"/>
    <w:p>
      <w:pPr>
        <w:pStyle w:val="Heading3"/>
      </w:pPr>
      <w:r>
        <w:t xml:space="preserve">На 75 улицах столицы изменился тариф на парковку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t xml:space="preserve">C 10 августа на 75 улицах в центре Москвы официально введен прогрессивный тариф на парковку.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 08.00 до 20.00 за второй и последующие часы автомобилистам придется платить не 80, а 130 рублей. В вечернее и ночное время, то есть с 20.00 до 08.00, будет действовать привычная система оплаты – 80 рублей в час.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департаменте транспорта подчеркнули, что стоимость первого часа парковки внутри Бульварного кольца не меняется, а дифференцированный тариф введен только на 6,5 процента от общего числа парковок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в столице всего одна зона, где действует прогрессивный тариф на парковку. Она расположена на территории делового центра Москва-Сити. За первые 120 минут водитель платит по 80 рублей в час, затем – по 130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мнению экспертов, прогрессивный тариф избавит город от "автомобильного лежбища". "Парковочные тарифы должны зависеть от места, времени и продолжительности стоянки. Город не заинтересован в парковке автомобилей, которые остаются в центре города на 12 часов подряд. Иначе центр Москвы превращается в автомобильное лежбище на весь рабочий день", – сказал директор Института экономики транспорта и транспортной политики Высшей школы экономики Михаил Блинкин.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"предстоит дальнейшее усовершенствование парковочных регламентов". Следующим шагом, по мнению эксперта, может стать дифференциация тарифов в зависимости от использования той или иной территории. В некоторых районах города необходимо регулировать ночные тарифы на парковку, иначе там создаются дорожные 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http://marfino.mos.ru/presscenter/news/detail/2061247.html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61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61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2025-05-08T07:03:17Z</dcterms:created>
  <dcterms:modified xsi:type="dcterms:W3CDTF">2025-05-08T07:03:17Z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