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0254505e4071df12508bcf67d986ac819df402"/>
    <w:p>
      <w:pPr>
        <w:pStyle w:val="Heading3"/>
      </w:pPr>
      <w:r>
        <w:t xml:space="preserve">Собянин: Строительство Северо-Восточной хорды идет с опережением графика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drawing>
          <wp:inline>
            <wp:extent cx="1822704" cy="871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33043_598_4a7922cb16cd65136edbb01f25a0ad0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704" cy="871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июля 2015 года мэр Москвы </w:t>
      </w:r>
      <w:hyperlink r:id="rId23">
        <w:r>
          <w:rPr>
            <w:rStyle w:val="Hyperlink"/>
          </w:rPr>
          <w:t xml:space="preserve">Сергей Собянин</w:t>
        </w:r>
      </w:hyperlink>
      <w:r>
        <w:t xml:space="preserve"> осмотрел ход строительных работ участка Северо-Восточной хорды от шоссе Энтузиастов до Измайловского шоссе. Строительство планируюется завершить раньше срока – к концу I полугодия 2016 года вместо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сложности это примерно то же самое, что Алабяно-Балтийский тоннель, который достаточно сложен в строительстве и очень дорогостоящий. В свое время это предназначалось для Четвертого транспортного кольца, но проект даже технически был бы невыполним. И этот огромный объем строительства пропал бы просто даром. Поэтому мы его пытаемся сегодня интегрировать в Северо-Восточную хорду. Мы должны до конца года уйти с шоссе Энтузиастов с этими эстакадами и так далее, дать полный ход проспекту. Всего в составе первого участка будет построено 23,5 км дорог, включая почти 11 км эстакад», - сказал С.Собянин.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 он подчеркнул, что строительство данного участка идет с опережением графика. «Хотя у нас по контракту в 2017 г., но все-таки надо постараться в 2016 г.», - поручил Собянин строителям.</w:t>
      </w:r>
    </w:p>
    <w:p>
      <w:pPr>
        <w:pStyle w:val="BodyText"/>
      </w:pPr>
      <w:r>
        <w:t xml:space="preserve">После открытия движения по этому участку хорды улучшится транспортная доступность районов Соколиная Гора, Измайлово и Преображенское. Эстакада длиной 4 километра будет состоять из восьми полос движения – по четыре в каждую сторону, движение по ней будет бессветофорным. Помимо этого, для безопасности пешеходов построят шесть новых переходов. По окончании строительства будет проведено благоустройство прилегающих к трассе территорий, включающее высадку около 1000 деревьев, 1150 кустарников и создание газонов.</w:t>
      </w:r>
    </w:p>
    <w:p>
      <w:pPr>
        <w:pStyle w:val="BodyText"/>
      </w:pPr>
      <w:r>
        <w:drawing>
          <wp:inline>
            <wp:extent cx="5334000" cy="334518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arfino.mos.ru/www/lukovnikov/32107_700_e2a7d6a0dfdcbbd094d84a0b1e3fdb67.JPG.watermark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Северо-Восточная хорда призвана связать строящиеся трассы М11 «Москва-Санкт-Петербург» и «Москва-Ногинск», при этом не заезжая в центр столицы. Хорда соединит между собой крупные автомобильные магистрали города – МКАД, шоссе Энтузиастов, Измайловское, Щелковское, Открытое, Ярославское, Алтуфьевское и Дмитровское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в 2015 году будут также завершены работы по реконструкции шоссе Энту</w:t>
      </w:r>
      <w:r>
        <w:softHyphen/>
      </w:r>
      <w:r>
        <w:t xml:space="preserve">зиастов, что существенно облегчит въезд и выезд из Москвы по этой трассе.</w:t>
      </w:r>
    </w:p>
    <w:p>
      <w:pPr>
        <w:pStyle w:val="BodyText"/>
      </w:pPr>
      <w:r>
        <w:t xml:space="preserve">Одновременно со строительством первого участка хорды проведена реконструкция станции "Лефортово" МКЖД.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http://marfino.mos.ru/presscenter/news/detail/2018336.html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Марфино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marfino.mos.ru" TargetMode="External" /><Relationship Type="http://schemas.openxmlformats.org/officeDocument/2006/relationships/hyperlink" Id="rId27" Target="http://marfino.mos.ru/presscenter/news/detail/2018336.html" TargetMode="External" /><Relationship Type="http://schemas.openxmlformats.org/officeDocument/2006/relationships/hyperlink" Id="rId23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arfino.mos.ru" TargetMode="External" /><Relationship Type="http://schemas.openxmlformats.org/officeDocument/2006/relationships/hyperlink" Id="rId27" Target="http://marfino.mos.ru/presscenter/news/detail/2018336.html" TargetMode="External" /><Relationship Type="http://schemas.openxmlformats.org/officeDocument/2006/relationships/hyperlink" Id="rId23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2024-05-06T12:39:28Z</dcterms:created>
  <dcterms:modified xsi:type="dcterms:W3CDTF">2024-05-06T12:39:28Z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