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0b167821071aefb033014da27261abd6ef75"/>
    <w:p>
      <w:pPr>
        <w:pStyle w:val="Heading3"/>
      </w:pPr>
      <w:r>
        <w:t xml:space="preserve">В столице автобусы и троллейбусы будут оформлены в честь поэтов и писателей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t xml:space="preserve">«У нас есть проект, связанный с тем, чтобы транспортное средство было посвящено какому-то значимому для Москвы известному человеку. Сейчас у нас - Сергей Есенин, так как сейчас юбилей С.Есенина. Контент мы делаем совместно с министерством культуры. Кроме того, в хорошей степени готовности проект в честь Владимира Маяковского. У нас есть ряд интересных проектов, не связанных с литературными знаменитостями», - сказал Е.Михайлов - глава Мосгортранса</w:t>
      </w:r>
      <w:r>
        <w:br/>
      </w:r>
    </w:p>
    <w:p>
      <w:pPr>
        <w:pStyle w:val="BodyText"/>
      </w:pPr>
      <w:r>
        <w:t xml:space="preserve">Он отметил, что Мосгортранс планирует и дальше тематически оформлять подвижной состав, чтобы пассажиры получали различную информацию по пути.</w:t>
      </w:r>
    </w:p>
    <w:p>
      <w:pPr>
        <w:pStyle w:val="BodyText"/>
      </w:pPr>
      <w:r>
        <w:t xml:space="preserve">«В данном случае это будут какие-то факты биографии С.Есенина, В.Маяковского, возможно, какие-то факты о домах, которые находятся на пути следования данного маршрута, которые относятся к данной истории», - пояснил глава Мосгортранса.</w:t>
      </w:r>
    </w:p>
    <w:p>
      <w:pPr>
        <w:pStyle w:val="BodyText"/>
      </w:pPr>
      <w:r>
        <w:t xml:space="preserve">По его словам, подвижной состав будет оформлен внутри и снаружи, в салоне будет звучать аудиозапись с информацией. Планируется также оформить подвижной состав фактами о композиторах.</w:t>
      </w:r>
    </w:p>
    <w:p>
      <w:pPr>
        <w:pStyle w:val="BodyText"/>
      </w:pPr>
      <w:r>
        <w:t xml:space="preserve">«Мы хотим возродить синий троллейбус: мы понимаем, что это Булат Окуджава, это его песни, это человек, который любил Москву», - добавил глава Мосгортранса.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http://marfino.mos.ru/presscenter/news/detail/2018056.html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18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18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2025-07-18T16:47:19Z</dcterms:created>
  <dcterms:modified xsi:type="dcterms:W3CDTF">2025-07-18T16:47:19Z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