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70f3347d4c7482ea6ccf5d9577a8cb99142d2f"/>
    <w:p>
      <w:pPr>
        <w:pStyle w:val="Heading3"/>
      </w:pPr>
      <w:r>
        <w:t xml:space="preserve">Собянин пообещал завершить основную часть реконструкции Волгоградки до конца года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drawing>
          <wp:inline>
            <wp:extent cx="5334000" cy="28003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lukovnikov/9b92f313ff0edfe84049a0bbe64adc64-800x4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13 июля 2015 года в ходе осмотра строительных и реконструкционных работ Волгоградского проспекта мэр Москвы </w:t>
      </w:r>
      <w:hyperlink r:id="rId23">
        <w:r>
          <w:rPr>
            <w:rStyle w:val="Hyperlink"/>
          </w:rPr>
          <w:t xml:space="preserve">Сергей Собянин</w:t>
        </w:r>
      </w:hyperlink>
      <w:r>
        <w:t xml:space="preserve"> заявил, что тоннель на пересечении Люблинской улицы и Волгоградского проспекта, а также путепровод на ул. Люблинской будут готовы осенью 2015 года.</w:t>
      </w:r>
    </w:p>
    <w:p>
      <w:pPr>
        <w:pStyle w:val="BodyText"/>
      </w:pPr>
      <w:r>
        <w:t xml:space="preserve">«В этом году предполагаем запуск развязки Люблинской ул. и Волгоградского проспекта и вот этой эстакады через Курское направление железной дороги. В следующем году мы должны закончить пересечение Волжского бульвара и Волгоградки, таким образом вся Волгоградка будет закончена. Практически бессветофорное движение по всему направлению - это, конечно, значительно улучшит все движение по Волгоградке», - отметил Сергей Собянин.</w:t>
      </w:r>
    </w:p>
    <w:p>
      <w:pPr>
        <w:pStyle w:val="BodyText"/>
      </w:pPr>
      <w:r>
        <w:t xml:space="preserve">Мэр Москвы также напомнил, что быстрыми темпами снижает транспортную загруженность столицы строительство новых станций метрополитена.</w:t>
      </w:r>
    </w:p>
    <w:p>
      <w:pPr>
        <w:pStyle w:val="BodyText"/>
      </w:pPr>
      <w:r>
        <w:t xml:space="preserve">Сегодня жители, чьи дома находятся рядом с Волгоградским проспектом, обеспечены общественным транспортом и дорогами на новом качественном уровне.</w:t>
      </w:r>
    </w:p>
    <w:p>
      <w:pPr>
        <w:pStyle w:val="BodyText"/>
      </w:pPr>
      <w:r>
        <w:t xml:space="preserve">Так, в 2013 году открылись 2 новые станции Таганско-Краснопресненской линии метро – "Лермонтовский проспект" и "Жулебино". Активно идет завершение строительства будущей конечной станции "фиолетовой" линии метро – "Котельники".</w:t>
      </w:r>
    </w:p>
    <w:p>
      <w:pPr>
        <w:pStyle w:val="BodyText"/>
      </w:pPr>
      <w:r>
        <w:t xml:space="preserve">В 2014 году строители завершили строительство и реконструкцию еще одного важного объекта этой части столицы – развязку МКАД с Волгоградским проспектом. Помимо этого, Росавтодор завершил реконструкцию головного участка Новорязанского шоссе (федеральной трассы М5 "Урал") в Московской области, в ходе которой число полос движения было увеличено до 5 в каждую сторону и построена новая развязка на 21 км шоссе.</w:t>
      </w:r>
    </w:p>
    <w:p>
      <w:pPr>
        <w:pStyle w:val="BodyText"/>
      </w:pPr>
      <w:r>
        <w:t xml:space="preserve">Все эти события позволили улучшить транспортное обслуживание юго-востока. Однако развитие дорожно-транспортной инфраструк</w:t>
      </w:r>
      <w:r>
        <w:softHyphen/>
      </w:r>
      <w:r>
        <w:t xml:space="preserve">туры в этом направлении не заканчивается.</w:t>
      </w:r>
    </w:p>
    <w:p>
      <w:pPr>
        <w:pStyle w:val="BodyText"/>
      </w:pPr>
      <w:r>
        <w:t xml:space="preserve">"От ввода новых развязок на Волгоградке в первую очередь выиграют жители московских районов Марьино и Люблино. Это порядка 420 тысяч москвичей, которым не надо будет часами стоять в пробках Люблинской улице для выезда на Волгоградский проспект", – отметил Сергей Собянин.</w:t>
      </w:r>
    </w:p>
    <w:p>
      <w:pPr>
        <w:pStyle w:val="BodyText"/>
      </w:pPr>
      <w:r>
        <w:t xml:space="preserve">Работы по строительству транспортных развязок на пересечении Волгоградского проспекта с Люблинской улицей и Волжским бульваром начались в июне 2014 года.</w:t>
      </w:r>
    </w:p>
    <w:p>
      <w:pPr>
        <w:pStyle w:val="BodyText"/>
      </w:pPr>
      <w:r>
        <w:t xml:space="preserve">Проектом также предусмотрено:</w:t>
      </w:r>
    </w:p>
    <w:p>
      <w:pPr>
        <w:numPr>
          <w:ilvl w:val="0"/>
          <w:numId w:val="1001"/>
        </w:numPr>
        <w:pStyle w:val="Compact"/>
      </w:pPr>
      <w:r>
        <w:t xml:space="preserve">строительство тоннеля под Волгоградским проспектом в районе пересечения с Люблинской улицей (длина – 78 м);</w:t>
      </w:r>
    </w:p>
    <w:p>
      <w:pPr>
        <w:numPr>
          <w:ilvl w:val="0"/>
          <w:numId w:val="1001"/>
        </w:numPr>
        <w:pStyle w:val="Compact"/>
      </w:pPr>
      <w:r>
        <w:t xml:space="preserve">строительство 2 пешеходных переходов (подзем</w:t>
      </w:r>
      <w:r>
        <w:softHyphen/>
      </w:r>
      <w:r>
        <w:t xml:space="preserve">ного и надземного);</w:t>
      </w:r>
    </w:p>
    <w:p>
      <w:pPr>
        <w:numPr>
          <w:ilvl w:val="0"/>
          <w:numId w:val="1001"/>
        </w:numPr>
        <w:pStyle w:val="Compact"/>
      </w:pPr>
      <w:r>
        <w:t xml:space="preserve">строительство съездов (1,24 км);</w:t>
      </w:r>
    </w:p>
    <w:p>
      <w:pPr>
        <w:numPr>
          <w:ilvl w:val="0"/>
          <w:numId w:val="1001"/>
        </w:numPr>
        <w:pStyle w:val="Compact"/>
      </w:pPr>
      <w:r>
        <w:t xml:space="preserve">устройство боковых проездов (3,23 км);</w:t>
      </w:r>
    </w:p>
    <w:p>
      <w:pPr>
        <w:numPr>
          <w:ilvl w:val="0"/>
          <w:numId w:val="1001"/>
        </w:numPr>
        <w:pStyle w:val="Compact"/>
      </w:pPr>
      <w:r>
        <w:t xml:space="preserve">перекладка инженерных коммуникаций (8,41 п.км).</w:t>
      </w:r>
    </w:p>
    <w:p>
      <w:pPr>
        <w:pStyle w:val="FirstParagraph"/>
      </w:pPr>
      <w:r>
        <w:t xml:space="preserve">В настоящее время в завершающей стадии находятся работы по строительству эстакады над ж/д путями Курского направления МЖД.</w:t>
      </w:r>
    </w:p>
    <w:p>
      <w:pPr>
        <w:pStyle w:val="BodyText"/>
      </w:pPr>
      <w:r>
        <w:t xml:space="preserve">Ведутся работы по строительству эстакады на пересечении Волгоградского проспекта с Волжским бульваром, тоннеля, подпорных стенок, перекладке инженерных коммуникаций, реконструкции улично-дорожной сети.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http://marfino.mos.ru/presscenter/news/detail/2001930.html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Марфино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2001930.html" TargetMode="External" /><Relationship Type="http://schemas.openxmlformats.org/officeDocument/2006/relationships/hyperlink" Id="rId23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fino.mos.ru" TargetMode="External" /><Relationship Type="http://schemas.openxmlformats.org/officeDocument/2006/relationships/hyperlink" Id="rId24" Target="http://marfino.mos.ru/presscenter/news/detail/2001930.html" TargetMode="External" /><Relationship Type="http://schemas.openxmlformats.org/officeDocument/2006/relationships/hyperlink" Id="rId23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2024-08-28T02:13:53Z</dcterms:created>
  <dcterms:modified xsi:type="dcterms:W3CDTF">2024-08-28T02:13:53Z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