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f5f50204506c9b918ef7eb6c7ea36da621f0b9"/>
    <w:p>
      <w:pPr>
        <w:pStyle w:val="Heading3"/>
      </w:pPr>
      <w:r>
        <w:t xml:space="preserve">В Северном можно будет покататься на собачьих упряжках</w:t>
      </w:r>
    </w:p>
    <w:p>
      <w:pPr>
        <w:pStyle w:val="FirstParagraph"/>
      </w:pPr>
      <w:r>
        <w:t xml:space="preserve">09.12.2014</w:t>
      </w:r>
    </w:p>
    <w:p>
      <w:pPr>
        <w:pStyle w:val="BodyText"/>
      </w:pPr>
      <w:r>
        <w:t xml:space="preserve">В районе Северный в ближайшее время может появиться новый вид массового отдыха. Более 74% жителей района в опросе «Активного гражданина» поддержали использование бывших полей Долгопрудной опытной станции (ДАОС) для организации постоянной площадки для тренировок и езды на собачьих упряжках.</w:t>
      </w:r>
      <w:r>
        <w:br/>
      </w:r>
      <w:r>
        <w:t xml:space="preserve">С 2010 года на этой территории проводятся зимние гонки, сейчас решается вопрос о создании условий для регулярных тренировок. Участники соревнований на собачьих упряжках смогут готовиться к состязаниям, а также катать и обучать езде всех желающих.</w:t>
      </w:r>
      <w:r>
        <w:br/>
      </w:r>
      <w:r>
        <w:t xml:space="preserve">Против этой инициативы высказались 13% участников опроса, столько же – затруднились с ответом.</w:t>
      </w:r>
      <w:r>
        <w:br/>
      </w:r>
      <w:r>
        <w:t xml:space="preserve">Ездовой спорт пользуется популярностью в районе, а ежегодные соревнования на собачьих упряжках собирают большое количество болельщиков.Гонки проходят с участием представителей различных регионов России и имеют статус всероссийских.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http://marfino.mos.ru/presscenter/news/detail/1458313.html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4583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4583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2025-04-10T18:39:33Z</dcterms:created>
  <dcterms:modified xsi:type="dcterms:W3CDTF">2025-04-10T18:39:33Z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