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6b6ddde4d0a3bacedcd51ad39a83e74a6496410"/>
    <w:p>
      <w:pPr>
        <w:pStyle w:val="Heading3"/>
      </w:pPr>
      <w:r>
        <w:t xml:space="preserve">Начинающие предприниматели научатся привлекать клиентов на онлайн-интенсиве «Бизнес на прокачку»</w:t>
      </w:r>
    </w:p>
    <w:p>
      <w:pPr>
        <w:pStyle w:val="FirstParagraph"/>
      </w:pPr>
      <w:r>
        <w:t xml:space="preserve">11.06.2025</w:t>
      </w:r>
    </w:p>
    <w:p>
      <w:pPr>
        <w:pStyle w:val="BodyText"/>
      </w:pPr>
      <w:r>
        <w:t xml:space="preserve">Интенсив проводится с 2022 года. За это время в нем приняли участие более 500 человек.</w:t>
      </w:r>
    </w:p>
    <w:p>
      <w:pPr>
        <w:pStyle w:val="BodyText"/>
      </w:pPr>
      <w:r>
        <w:t xml:space="preserve">С 16 по 27 июня ГБУ «Малый бизнес Москвы» (МБМ) проведет бесплатный обучающий онлайн-интенсив «Бизнес на прокачку» для начинающих предпринимателей и тех, кто хочет масштабировать свой бизнес.</w:t>
      </w:r>
    </w:p>
    <w:p>
      <w:pPr>
        <w:pStyle w:val="BodyText"/>
      </w:pPr>
      <w:r>
        <w:t xml:space="preserve">Участники узнают, как выбрать прибыльную нишу, подходящую организационно-правовую форму, а также основы маркетинга. Владельцы бизнеса узнают, как развивать свое дело с помощью франчайзинга, привлечения партнеров, инвестиций, автоматизации бизнес-процессов.</w:t>
      </w:r>
    </w:p>
    <w:p>
      <w:pPr>
        <w:pStyle w:val="BodyText"/>
      </w:pPr>
      <w:r>
        <w:t xml:space="preserve">Интенсив «Бизнес на прокачку» включает в себя четыре вебинара, на каждый из которых требуется предварительная регистрация на портале МБМ. Их спикером выступит предприниматель и бизнес-тренер, эксперт в области построения отделов продаж и систематизации бизнеса Владимир Васьков.</w:t>
      </w:r>
    </w:p>
    <w:p>
      <w:pPr>
        <w:pStyle w:val="BodyText"/>
      </w:pPr>
      <w:r>
        <w:t xml:space="preserve">16 июня с 15:30 до 17:00 пройдет вебинар</w:t>
      </w:r>
      <w:r>
        <w:t xml:space="preserve"> </w:t>
      </w:r>
      <w:hyperlink r:id="rId20">
        <w:r>
          <w:rPr>
            <w:rStyle w:val="Hyperlink"/>
          </w:rPr>
          <w:t xml:space="preserve">«Секреты успешного предпринимательства: от личных качеств до правовых основ»</w:t>
        </w:r>
      </w:hyperlink>
      <w:r>
        <w:t xml:space="preserve">. Его слушатели узнают об особенностях бизнес-среды в России и о том, как выбрать организационно-правовую форму и налоговой режим для своего бизнеса и избежать ошибок на старте. Участникам расскажут, какими личными качествами и навыками должен обладать успешный предприниматель.</w:t>
      </w:r>
    </w:p>
    <w:p>
      <w:pPr>
        <w:pStyle w:val="BodyText"/>
      </w:pPr>
      <w:r>
        <w:t xml:space="preserve">20 июня с 15:00 до 16:30 состоится второй вебинар</w:t>
      </w:r>
      <w:r>
        <w:t xml:space="preserve"> </w:t>
      </w:r>
      <w:hyperlink r:id="rId21">
        <w:r>
          <w:rPr>
            <w:rStyle w:val="Hyperlink"/>
          </w:rPr>
          <w:t xml:space="preserve">«Генерация бизнес-идеи, упаковка и маркетинг»</w:t>
        </w:r>
      </w:hyperlink>
      <w:r>
        <w:t xml:space="preserve">. Спикер расскажет о методах генерации бизнес-идей и объяснит, как найти прибыльную нишу с помощью нейросетей, разработать уникальное торговое предложение. Предприниматели познакомятся с основами цифрового маркетинга и продвижения через социальные сети.</w:t>
      </w:r>
    </w:p>
    <w:p>
      <w:pPr>
        <w:pStyle w:val="BodyText"/>
      </w:pPr>
      <w:hyperlink r:id="rId22">
        <w:r>
          <w:rPr>
            <w:rStyle w:val="Hyperlink"/>
          </w:rPr>
          <w:t xml:space="preserve">Третий вебинар</w:t>
        </w:r>
      </w:hyperlink>
      <w:r>
        <w:t xml:space="preserve"> </w:t>
      </w:r>
      <w:r>
        <w:t xml:space="preserve">интенсива пройдет 23 июня с 15:30 до 17:00. Он будет посвящен продажам и работе с клиентами. Участники поймут, как использовать нейросети для продаж, привлекать клиентов без больших затрат и работать с их возражениями. Эксперт также поделится скриптами и технологиями закрытия сделок.</w:t>
      </w:r>
    </w:p>
    <w:p>
      <w:pPr>
        <w:pStyle w:val="BodyText"/>
      </w:pPr>
      <w:r>
        <w:t xml:space="preserve">27 июня с 15:00 до 16:30 состоится вебинар</w:t>
      </w:r>
      <w:r>
        <w:t xml:space="preserve"> </w:t>
      </w:r>
      <w:hyperlink r:id="rId23">
        <w:r>
          <w:rPr>
            <w:rStyle w:val="Hyperlink"/>
          </w:rPr>
          <w:t xml:space="preserve">«Масштабирование и устойчивый рост»</w:t>
        </w:r>
      </w:hyperlink>
      <w:r>
        <w:t xml:space="preserve">. Предприниматели узнают, как развивать бизнес с помощью франчайзинга, привлечения партнеров и инвестиций, автоматизации процессов и построения личного бренда.</w:t>
      </w:r>
    </w:p>
    <w:p>
      <w:pPr>
        <w:pStyle w:val="BodyText"/>
      </w:pPr>
      <w:r>
        <w:t xml:space="preserve">Интенсив «Бизнес на прокачку» проводится с 2022 года. За это время в нем приняли участие более 500 человек.</w:t>
      </w:r>
    </w:p>
    <w:p>
      <w:pPr>
        <w:pStyle w:val="BodyText"/>
      </w:pPr>
      <w:r>
        <w:t xml:space="preserve"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инициативы», входящего в состав нацпроекта</w:t>
      </w:r>
      <w:r>
        <w:t xml:space="preserve"> </w:t>
      </w:r>
      <w:hyperlink r:id="rId24">
        <w:r>
          <w:rPr>
            <w:rStyle w:val="Hyperlink"/>
          </w:rPr>
          <w:t xml:space="preserve">«Эффективная и конкурентная экономика»</w:t>
        </w:r>
      </w:hyperlink>
      <w:r>
        <w:t xml:space="preserve">, а также стратегии Мэра Москвы по поддержке столичного предпринимательства.</w:t>
      </w:r>
    </w:p>
    <w:p>
      <w:pPr>
        <w:pStyle w:val="BodyText"/>
      </w:pPr>
      <w:r>
        <w:t xml:space="preserve">ГБУ «Малый бизнес Москвы», подведомственное Департаменту предпринимательства и инновационного развития города Москвы, помогает людям открывать и развивать свое дело в столице. В центрах услуг для бизнеса каждый может узнать о финансовых и нефинансовых мерах государственной поддержки.</w:t>
      </w:r>
    </w:p>
    <w:p>
      <w:pPr>
        <w:pStyle w:val="BodyText"/>
      </w:pPr>
      <w:r>
        <w:t xml:space="preserve">Для предпринимателей проводят бесплатные обучающие и деловые мероприятия: форумы, семинары, тренинги, конференции, которые помогают повысить профессиональные компетенции и найти единомышленников.</w:t>
      </w:r>
    </w:p>
    <w:p>
      <w:pPr>
        <w:pStyle w:val="BodyText"/>
      </w:pPr>
      <w:r>
        <w:t xml:space="preserve">Получить консультацию по вопросам открытия и ведения бизнеса и более подробно узнать об актуальных мерах поддержки предпринимателей в Москве также можно на</w:t>
      </w:r>
      <w:r>
        <w:t xml:space="preserve"> </w:t>
      </w:r>
      <w:hyperlink r:id="rId25">
        <w:r>
          <w:rPr>
            <w:rStyle w:val="Hyperlink"/>
          </w:rPr>
          <w:t xml:space="preserve">сайте МБМ</w:t>
        </w:r>
      </w:hyperlink>
      <w:r>
        <w:t xml:space="preserve"> </w:t>
      </w:r>
      <w:r>
        <w:t xml:space="preserve">и по телефону: +7 495 225-14-14.</w:t>
      </w:r>
    </w:p>
    <w:p>
      <w:pPr>
        <w:pStyle w:val="BodyText"/>
      </w:pPr>
      <w:r>
        <w:t xml:space="preserve">Оперативно узнавайте главные новости в</w:t>
      </w:r>
      <w:r>
        <w:t xml:space="preserve"> </w:t>
      </w:r>
      <w:hyperlink r:id="rId26">
        <w:r>
          <w:rPr>
            <w:rStyle w:val="Hyperlink"/>
          </w:rPr>
          <w:t xml:space="preserve">официальном телеграм-канале</w:t>
        </w:r>
      </w:hyperlink>
      <w:r>
        <w:t xml:space="preserve"> </w:t>
      </w:r>
      <w:r>
        <w:t xml:space="preserve">города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http://marfino.mos.ru/presscenter/news/detail/13024594.html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Управа района Марфино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marfino.mos.ru" TargetMode="External" /><Relationship Type="http://schemas.openxmlformats.org/officeDocument/2006/relationships/hyperlink" Id="rId27" Target="http://marfino.mos.ru/presscenter/news/detail/13024594.html" TargetMode="External" /><Relationship Type="http://schemas.openxmlformats.org/officeDocument/2006/relationships/hyperlink" Id="rId25" Target="https://mbm.mos.ru/" TargetMode="External" /><Relationship Type="http://schemas.openxmlformats.org/officeDocument/2006/relationships/hyperlink" Id="rId21" Target="https://mbm.mos.ru/education/obuchayushchiye-meropriyatiya/intensiv-biznes-na-prokachku-vebinar-generatsiya-biznes-idei-upakovka-i-marketing_12198982" TargetMode="External" /><Relationship Type="http://schemas.openxmlformats.org/officeDocument/2006/relationships/hyperlink" Id="rId23" Target="https://mbm.mos.ru/education/obuchayushchiye-meropriyatiya/intensiv-biznes-na-prokachku-vebinar-masshtabirovanie-i-ustoychivyy-rost_12199086" TargetMode="External" /><Relationship Type="http://schemas.openxmlformats.org/officeDocument/2006/relationships/hyperlink" Id="rId20" Target="https://mbm.mos.ru/education/obuchayushchiye-meropriyatiya/intensiv-biznes-na-prokachku-vebinar-osnovy-predprinimatelstva-v-rossii_12198947" TargetMode="External" /><Relationship Type="http://schemas.openxmlformats.org/officeDocument/2006/relationships/hyperlink" Id="rId22" Target="https://mbm.mos.ru/education/obuchayushchiye-meropriyatiya/intensiv-biznes-na-prokachku-vebinar-prodazhi-i-rabota-s-klientami_12199071" TargetMode="External" /><Relationship Type="http://schemas.openxmlformats.org/officeDocument/2006/relationships/hyperlink" Id="rId26" Target="https://t.me/mosrutop" TargetMode="External" /><Relationship Type="http://schemas.openxmlformats.org/officeDocument/2006/relationships/hyperlink" Id="rId24" Target="https://xn--80aapampemcchfmo7a3c9ehj.xn--p1ai/new-projects/effektivnaya-i-konkurentnaya-ekonomik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marfino.mos.ru" TargetMode="External" /><Relationship Type="http://schemas.openxmlformats.org/officeDocument/2006/relationships/hyperlink" Id="rId27" Target="http://marfino.mos.ru/presscenter/news/detail/13024594.html" TargetMode="External" /><Relationship Type="http://schemas.openxmlformats.org/officeDocument/2006/relationships/hyperlink" Id="rId25" Target="https://mbm.mos.ru/" TargetMode="External" /><Relationship Type="http://schemas.openxmlformats.org/officeDocument/2006/relationships/hyperlink" Id="rId21" Target="https://mbm.mos.ru/education/obuchayushchiye-meropriyatiya/intensiv-biznes-na-prokachku-vebinar-generatsiya-biznes-idei-upakovka-i-marketing_12198982" TargetMode="External" /><Relationship Type="http://schemas.openxmlformats.org/officeDocument/2006/relationships/hyperlink" Id="rId23" Target="https://mbm.mos.ru/education/obuchayushchiye-meropriyatiya/intensiv-biznes-na-prokachku-vebinar-masshtabirovanie-i-ustoychivyy-rost_12199086" TargetMode="External" /><Relationship Type="http://schemas.openxmlformats.org/officeDocument/2006/relationships/hyperlink" Id="rId20" Target="https://mbm.mos.ru/education/obuchayushchiye-meropriyatiya/intensiv-biznes-na-prokachku-vebinar-osnovy-predprinimatelstva-v-rossii_12198947" TargetMode="External" /><Relationship Type="http://schemas.openxmlformats.org/officeDocument/2006/relationships/hyperlink" Id="rId22" Target="https://mbm.mos.ru/education/obuchayushchiye-meropriyatiya/intensiv-biznes-na-prokachku-vebinar-prodazhi-i-rabota-s-klientami_12199071" TargetMode="External" /><Relationship Type="http://schemas.openxmlformats.org/officeDocument/2006/relationships/hyperlink" Id="rId26" Target="https://t.me/mosrutop" TargetMode="External" /><Relationship Type="http://schemas.openxmlformats.org/officeDocument/2006/relationships/hyperlink" Id="rId24" Target="https://xn--80aapampemcchfmo7a3c9ehj.xn--p1ai/new-projects/effektivnaya-i-konkurentnaya-ekonomik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2025-07-27T18:26:45Z</dcterms:created>
  <dcterms:modified xsi:type="dcterms:W3CDTF">2025-07-27T18:26:45Z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