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cffc7fb400e7a1e5deee77e2e24618864eeca14"/>
    <w:p>
      <w:pPr>
        <w:pStyle w:val="Heading3"/>
      </w:pPr>
      <w:r>
        <w:t xml:space="preserve">С 27 августа 2024 года по 28 января 2025 года, местный житель фиктивно поставил на учет 4-х иностранных граждан</w:t>
      </w:r>
    </w:p>
    <w:p>
      <w:pPr>
        <w:pStyle w:val="FirstParagraph"/>
      </w:pPr>
      <w:r>
        <w:t xml:space="preserve">19.03.2025</w:t>
      </w:r>
    </w:p>
    <w:p>
      <w:pPr>
        <w:pStyle w:val="BodyText"/>
      </w:pPr>
      <w:r>
        <w:t xml:space="preserve">В период времени с 27 августа 2024 года по 28 января 2025 года, местный житель фиктивно поставил на учет 4-х иностранных граждан по адресу своей регистрации - сообщает ст. помощник Останкинского межрайонного прокурора Сергей Бобылев. В отношении местного жителя возбудили уголовные дела по статье 322.3 УК РФ.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http://marfino.mos.ru/presscenter/news/detail/12864734.html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Марфино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arfino.mos.ru" TargetMode="External" /><Relationship Type="http://schemas.openxmlformats.org/officeDocument/2006/relationships/hyperlink" Id="rId20" Target="http://marfino.mos.ru/presscenter/news/detail/1286473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arfino.mos.ru" TargetMode="External" /><Relationship Type="http://schemas.openxmlformats.org/officeDocument/2006/relationships/hyperlink" Id="rId20" Target="http://marfino.mos.ru/presscenter/news/detail/1286473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2025-06-07T08:34:23Z</dcterms:created>
  <dcterms:modified xsi:type="dcterms:W3CDTF">2025-06-07T08:34:23Z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