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c13bf124e22b4ab1085244227b680c5af8706"/>
    <w:p>
      <w:pPr>
        <w:pStyle w:val="Heading3"/>
      </w:pPr>
      <w:r>
        <w:t xml:space="preserve">На выборах в Мосгордуму серьезных нарушений не было - Валерий Горбунов</w:t>
      </w:r>
    </w:p>
    <w:p>
      <w:pPr>
        <w:pStyle w:val="FirstParagraph"/>
      </w:pPr>
      <w:r>
        <w:t xml:space="preserve">14.09.2014</w:t>
      </w:r>
    </w:p>
    <w:p>
      <w:pPr>
        <w:pStyle w:val="BodyText"/>
      </w:pPr>
      <w:r>
        <w:t xml:space="preserve">Председатель МГИКа Валерий Горбунов сообщил журналистам, что серьезных нарушений на прошедших 14 сентября 2014 года выборах депутатов Мосгордумы шестого созыва зафиксировано не было.</w:t>
      </w:r>
      <w:r>
        <w:br/>
      </w:r>
    </w:p>
    <w:p>
      <w:pPr>
        <w:pStyle w:val="BodyText"/>
      </w:pPr>
      <w:r>
        <w:t xml:space="preserve">«Нет никаких серьезных нарушений, начинается высасывание из пальца, лишь бы проинформировать», -  заявил Горбунов.</w:t>
      </w:r>
    </w:p>
    <w:p>
      <w:pPr>
        <w:pStyle w:val="BodyText"/>
      </w:pPr>
      <w:r>
        <w:t xml:space="preserve">Всего в выборах приняли участие только 258 человек, 15 кандидатов сняли свои кандидатуры.</w:t>
      </w:r>
      <w:r>
        <w:br/>
      </w:r>
    </w:p>
    <w:p>
      <w:pPr>
        <w:pStyle w:val="BodyText"/>
      </w:pPr>
      <w:r>
        <w:t xml:space="preserve">На выборах в МГД не используются открепительные удостоверения. При этом в столице с 3 по 13 сентября проходило досрочное голосование, в нем  участвовало 27 тыс. 841 избирателей.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http://marfino.mos.ru/presscenter/news/detail/1286063.html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60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60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2025-08-05T21:29:49Z</dcterms:created>
  <dcterms:modified xsi:type="dcterms:W3CDTF">2025-08-05T21:29:49Z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