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62e91e93c84667459031804b2c9cf35bccc6c1"/>
    <w:p>
      <w:pPr>
        <w:pStyle w:val="Heading3"/>
      </w:pPr>
      <w:r>
        <w:t xml:space="preserve">Оппозиция признает, что выборы в Москве проходят честно</w:t>
      </w:r>
    </w:p>
    <w:p>
      <w:pPr>
        <w:pStyle w:val="FirstParagraph"/>
      </w:pPr>
      <w:r>
        <w:t xml:space="preserve">14.09.2014</w:t>
      </w:r>
    </w:p>
    <w:p>
      <w:pPr>
        <w:pStyle w:val="BodyText"/>
      </w:pPr>
      <w:r>
        <w:t xml:space="preserve">Нарушений на выборах депутатов в Мосгордуму представители оппозиционных партий,работающие в Общественном штабе по наблюдению за выборами в МГД, не обнаружили. </w:t>
      </w:r>
    </w:p>
    <w:p>
      <w:pPr>
        <w:pStyle w:val="BodyText"/>
      </w:pPr>
      <w:r>
        <w:t xml:space="preserve">«В Москве больше 3600 избирательных участков. Разумеется, поступает различная информация по нарушениям, но мы ее проверяем. Хочу сказать, что выборы проходят гораздо чище, чем они проходили во времена господина Лужкова. Отсутствию нарушений на выборах способствуют те же видеокамеры, которые стоят на участках, этому способствуют сами кандидаты, а также то, что выборы в Москве проходят достаточно часто. В целом грамотность кандидатов возрастает, все понимают, что на черном пиаре далеко не уедешь», - заявил Виктор Соболев, наблюдатель от ЛДПР. </w:t>
      </w:r>
    </w:p>
    <w:p>
      <w:pPr>
        <w:pStyle w:val="BodyText"/>
      </w:pPr>
      <w:r>
        <w:t xml:space="preserve">С ним согласился представитель от партии "Яблоко" Алексей Карнаухов: </w:t>
      </w:r>
    </w:p>
    <w:p>
      <w:pPr>
        <w:pStyle w:val="BodyText"/>
      </w:pPr>
      <w:r>
        <w:t xml:space="preserve">- Пока серьезных нарушений в процедуре нет. Хотя к нам поступает много сообщений от наших наблюдателей на участках, но большая часть нарушений признана техническими. Например, на одном из участков мы заметили, что женщина общается с избирателями, чуть не заглядывает в кабинки. Выяснилось, что она просто помогала людям разобраться с процедурой.</w:t>
      </w:r>
    </w:p>
    <w:p>
      <w:pPr>
        <w:pStyle w:val="BodyText"/>
      </w:pPr>
      <w:r>
        <w:t xml:space="preserve"> «Прямо обидно, что встал в 5:30 утра ни ради чего? Уже даже хочется, чтобы что-нибудь случилось. Следим за каждой мелочью. На одном из участков увидели, что женщина опускает в урну сразу два бюллетеня, оказалось, что у них вместе с парламентскими, проходят и муниципальные выборы. Буквально несколько минут назад разбирали ситуацию, когда привезли на один из участков группу солдат под начальством старшины, который якобы говорил им, как голосовать. Мы отсмотрели ситуацию, увидели, что каждый солдат брал по одному бюллетеню, к урнам они подходили поодиночке, каких-то инструкций со стороны старшины мы не увидели», - с разочарованием отметил глава штаба Михаил Барщевский.</w:t>
      </w:r>
    </w:p>
    <w:p>
      <w:pPr>
        <w:pStyle w:val="BodyText"/>
      </w:pPr>
      <w:r>
        <w:t xml:space="preserve">Между тем, эксперты высоко оценивают уровень прозрачности столичных выборов, особенно, в сравнении с другими регионами и считают, что в отсутствии нарушений нет ничего удивительного.</w:t>
      </w:r>
    </w:p>
    <w:p>
      <w:pPr>
        <w:pStyle w:val="BodyText"/>
      </w:pPr>
      <w:r>
        <w:t xml:space="preserve">«Москва выглядит лучше всех в смысле корректности результатов. Ни один субъект федерации так не постарался, чтобы организовать такой общественный штаб, обеспечить контроль за выборами в таком режиме. В том же Питере, Нижнем Новгороде, Самаре, Брянске, Татарстане уже есть вопросы по процедуре, в частности, аномально высоким процентам досрочного голосования. Неоднократно Кремль намекал начальникам в регионах: не надо гнаться за цифрами по явке, процентами для партии власти. Главное, чтобы не было вопросов по легитимности. Но решили выпендриться, поднять себе явку. И получат, как минимум, общественное порицание за прямое нарушений инструкций из АП», - отметил политолог Олег Матвейчев.</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http://marfino.mos.ru/presscenter/news/detail/1285533.html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2855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2855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2025-08-05T21:29:50Z</dcterms:created>
  <dcterms:modified xsi:type="dcterms:W3CDTF">2025-08-05T21:29:50Z</dcterms:modified>
</cp:coreProperties>
</file>

<file path=docProps/custom.xml><?xml version="1.0" encoding="utf-8"?>
<Properties xmlns="http://schemas.openxmlformats.org/officeDocument/2006/custom-properties" xmlns:vt="http://schemas.openxmlformats.org/officeDocument/2006/docPropsVTypes"/>
</file>