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35.jpg" ContentType="image/jpeg"/>
  <Override PartName="/word/media/rId29.jpg" ContentType="image/jpeg"/>
  <Override PartName="/word/media/rId32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благотворительная-акция-добрая-ёлка."/>
    <w:p>
      <w:pPr>
        <w:pStyle w:val="Heading3"/>
      </w:pPr>
      <w:r>
        <w:t xml:space="preserve">Благотворительная акция "Добрая Ёлка".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Благотворительная акция "Добрая Ёлка".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#ЗимавМоскве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2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2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3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4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394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arfino.mos.ru/www/5348356331297431135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http://marfino.mos.ru/presscenter/news/detail/12689216.html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Марфино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hyperlink" Id="rId51" Target="http://marfino.mos.ru" TargetMode="External" /><Relationship Type="http://schemas.openxmlformats.org/officeDocument/2006/relationships/hyperlink" Id="rId50" Target="http://marfino.mos.ru/presscenter/news/detail/12689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marfino.mos.ru" TargetMode="External" /><Relationship Type="http://schemas.openxmlformats.org/officeDocument/2006/relationships/hyperlink" Id="rId50" Target="http://marfino.mos.ru/presscenter/news/detail/12689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2025-08-05T21:30:05Z</dcterms:created>
  <dcterms:modified xsi:type="dcterms:W3CDTF">2025-08-05T21:30:05Z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