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b0f78191c9cd3b1938421a684ac08b074c138"/>
    <w:p>
      <w:pPr>
        <w:pStyle w:val="Heading3"/>
      </w:pPr>
      <w:r>
        <w:t xml:space="preserve">Сотрудники уголовного розыска на северо-востоке столицы задержали подозреваемого в разбое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УВД по СВАО ГУ МВД России по г. Москве совместно с коллегами из ОМВД России по району Ростокино задержали подозреваемого в разбойном нападении.</w:t>
      </w:r>
    </w:p>
    <w:p>
      <w:pPr>
        <w:pStyle w:val="BodyText"/>
      </w:pPr>
      <w:r>
        <w:rPr>
          <w:iCs/>
          <w:i/>
        </w:rPr>
        <w:t xml:space="preserve">«</w:t>
      </w:r>
      <w:r>
        <w:t xml:space="preserve">В полицию обратился 25-летний приезжий. Он сообщил, что на проспекте Мира встретился с малознакомым человеком, после чего они направились в лесопарковую полосу, где к ним подошли еще несколько человек. В ходе общения молодой человек, который пригласил заявителя, ударил его ладонью в шею и затем, угрожая предметом, похожим на нож, похитил принадлежащий ему телефон. Затем компания скрылась в неизвестном направлении.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по месту временного жительства в Будайском проезде. Им оказался 19-летний приезжий. Похищенный телефон он успел сбыть.</w:t>
      </w:r>
    </w:p>
    <w:p>
      <w:pPr>
        <w:pStyle w:val="BodyText"/>
      </w:pPr>
      <w:r>
        <w:t xml:space="preserve">Следователем УВД по СВАО ГУ МВД России по г. Москве возбуждено уголовное дело по признакам преступления, предусмотренного частью 2 статьи 162 УК РФ "Разбой". В отношении фигуранта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http://marfino.mos.ru/presscenter/news/detail/12587950.html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7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7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2025-04-14T23:53:55Z</dcterms:created>
  <dcterms:modified xsi:type="dcterms:W3CDTF">2025-04-14T23:53:55Z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