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d17d854fb33b7472c4591e31393b9b402d583"/>
    <w:p>
      <w:pPr>
        <w:pStyle w:val="Heading3"/>
      </w:pPr>
      <w:r>
        <w:t xml:space="preserve">Участковые уполномоченные полиции Ярославского района Москвы задержали подозреваемого в краже из магазина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rPr>
          <w:iCs/>
          <w:i/>
        </w:rPr>
        <w:t xml:space="preserve">По версии следствия, мужчина разбил оконное стекло магазина, проник внутрь и похитил несколько бутылок с алкоголем, после чего скрылся.</w:t>
      </w:r>
    </w:p>
    <w:p>
      <w:pPr>
        <w:pStyle w:val="BodyText"/>
      </w:pPr>
      <w:r>
        <w:t xml:space="preserve">В полицию обратилась администратор магазина, расположенного на Ярославском шоссе. Придя утром на работу, она обнаружила разбитое окно в торговом зале, а также пропажу алкогольной продукции.</w:t>
      </w:r>
    </w:p>
    <w:p>
      <w:pPr>
        <w:pStyle w:val="BodyText"/>
      </w:pPr>
      <w:r>
        <w:t xml:space="preserve">В ходе проверочных мероприятий и просмотра камер видеонаблюдения участковые уполномоченные полиции установили и задержали подозреваемого – 54-летнего местного жителя. Мужчина пояснил, что решился на совершение противоправных действий по причине того, что в утреннее время хотел прибрести алкоголь, однако магазины еще были закрыты. Задержанный находился в состоянии алкогольного опьянения.</w:t>
      </w:r>
    </w:p>
    <w:p>
      <w:pPr>
        <w:pStyle w:val="BodyText"/>
      </w:pPr>
      <w:r>
        <w:t xml:space="preserve">По данному факту следователем Отдела МВД России по Ярославскому району г. Москвы возбуждено уголовное дело по признакам преступления, предусмотренного частью 2 статьи 158 УК РФ «Кража».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http://marfino.mos.ru/presscenter/news/detail/12555813.html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55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2025-04-14T23:54:03Z</dcterms:created>
  <dcterms:modified xsi:type="dcterms:W3CDTF">2025-04-14T23:54:03Z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