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5cfbaf1341cfb18f30dc706fba0fb637fd383"/>
    <w:p>
      <w:pPr>
        <w:pStyle w:val="Heading3"/>
      </w:pPr>
      <w:r>
        <w:t xml:space="preserve">Оперативники северо-востока столицы в кратчайший срок задержали мужчину, нанесшего несколько ножевых ранений своему соседу</w:t>
      </w:r>
    </w:p>
    <w:p>
      <w:pPr>
        <w:pStyle w:val="FirstParagraph"/>
      </w:pPr>
      <w:r>
        <w:t xml:space="preserve">23.08.2024</w:t>
      </w:r>
    </w:p>
    <w:p>
      <w:pPr>
        <w:pStyle w:val="BodyText"/>
      </w:pPr>
      <w:r>
        <w:t xml:space="preserve">«Оперативники уголовного розыска ОМВД России по району Отрадное г. Москвы задержали подозреваемого в совершении противоправного деяния.</w:t>
      </w:r>
    </w:p>
    <w:p>
      <w:pPr>
        <w:pStyle w:val="BodyText"/>
      </w:pPr>
      <w:r>
        <w:t xml:space="preserve">Предварительно установлено, что в ходе совместного распития спиртных напитков у двух мужчин возник конфликт, переросший в драку. Один из конфликтующих достал из кармана нож и нанес своему оппоненту несколько ударов в область груди, брюшной и поясничной области. Потерпевший доставлен в лечебное учреждение, в настоящее время находится в реанимации, за его жизнь борются врачи.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подозреваемого в заброшенном доме в деревне Вялки Московской области. Им оказался 36-летний ранее судимый за аналогичное деяние житель столицы.</w:t>
      </w:r>
    </w:p>
    <w:p>
      <w:pPr>
        <w:pStyle w:val="BodyText"/>
      </w:pPr>
      <w:r>
        <w:t xml:space="preserve">Подозреваемый задержан в порядке ст. 91 УПК РФ и доставлен в следственные органы, где принято процессуальное решение»,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http://marfino.mos.ru/presscenter/news/detail/12534086.html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34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34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2025-04-14T23:54:14Z</dcterms:created>
  <dcterms:modified xsi:type="dcterms:W3CDTF">2025-04-14T23:54:14Z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