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8ac97e43e36d5ef2065f7a11c0c7e41ee170a"/>
    <w:p>
      <w:pPr>
        <w:pStyle w:val="Heading3"/>
      </w:pPr>
      <w:r>
        <w:t xml:space="preserve">Оперативники уголовного розыска северо-востока столицы задержали подозреваемого в мошенничестве в сфере кредитования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В дежурную часть территориального отдела полиции с заявлением о мошеннических действиях обратился представитель одной из финансовых организаций, расположенной на Череповецкой улице. Мужчина сообщил, что ранее в организацию поступила заявка от жителя г. Омска на получение кредита на сумму 6,5 миллионов рублей для строительства дома в Подмосковье. Гражданин предоставил пакет документов, после чего ему был одобрен кредит.</w:t>
      </w:r>
    </w:p>
    <w:p>
      <w:pPr>
        <w:pStyle w:val="BodyText"/>
      </w:pPr>
      <w:r>
        <w:t xml:space="preserve">В течение года заемщик не вносил средства на погашение кредита, не выходил на связь, не проживал по указанному в документах адресу. В ходе внутренней проверки было установлено, что злоумышленник предоставил подложную справку о доходах и информацию о работе, не соответствующую действительности. Работники финансовой организации обратились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территории г. Омска в гаражной зоне задержали 36-летнего подозреваемого. По его словам, он приобрел подложную справку о доходах через Интернет и подал заявку в банк, не намереваясь в дальнейшем исполнять кредитные обязательства. Похищенные денежные средства злоумышленник потратил на собственные нужды.</w:t>
      </w:r>
    </w:p>
    <w:p>
      <w:pPr>
        <w:pStyle w:val="BodyText"/>
      </w:pPr>
      <w:r>
        <w:t xml:space="preserve">Следователем ОМВД России по району Лианозово г. Москвы возбуждено уголовное дело по признакам преступления, предусмотренного частью 4 статьи 159.1 УК РФ «Мошенничество в сфере кредитования». Фигуранту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http://marfino.mos.ru/presscenter/news/detail/12513508.html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2025-04-15T00:01:55Z</dcterms:created>
  <dcterms:modified xsi:type="dcterms:W3CDTF">2025-04-15T00:01:55Z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