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4e6ab5a237dfa56f6e54cb98f00a4141a9bc2"/>
    <w:p>
      <w:pPr>
        <w:pStyle w:val="Heading3"/>
      </w:pPr>
      <w:r>
        <w:t xml:space="preserve">Оперативники уголовного розыска ОМВД России по Останкинскому району задержали курьера телефонных мошенников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Предварительно установлено, что 69-летнему жителю столицы позвонил неизвестный, который представился сотрудником одной из силовых структур и сообщил, что с его счетов незаконно переводят деньги. Под предлогом проверки злоумышленники убедили пенсионера обналичить все сбережения и передать их курьеру.</w:t>
      </w:r>
    </w:p>
    <w:p>
      <w:pPr>
        <w:pStyle w:val="BodyText"/>
      </w:pPr>
      <w:r>
        <w:t xml:space="preserve">Через несколько дней мошенники вновь связались с заявителем и сообщили, что ему необходимо оформить кредит, чтобы покрыть расходы за предыдущие переводы. Мужчина получил деньги в банке и отдал их приехавшему к нему курьеру. В общей сложности введенный в заблуждение пенсионер передал 1,4 млн рублей. После очередного звонка с убеждениями о необходимости передачи денег гражданин заподозрил обман и обратился в полицию.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на улице Бочкова задержали подозреваемого – 37-летнего мужчину. Выявилось, что он приезжал к потерпевшему уже во второй раз. Похищенные в один из приездов денежные средства в размере 1 млн рублей злоумышленник успел передать неустановленным соучастникам.</w:t>
      </w:r>
    </w:p>
    <w:p>
      <w:pPr>
        <w:pStyle w:val="BodyText"/>
      </w:pPr>
      <w:r>
        <w:t xml:space="preserve">Следствием ОМВД России по Останкинскому району г. Москвы возбуждено уголовное дело по признакам преступлений, предусмотренных частью 3 статьи 159 УК РФ, а также частью 3 статьи 30 УК РФ и частью 4 статьи 159 УК РФ. Фигуранту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http://marfino.mos.ru/presscenter/news/detail/12485507.html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85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85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2025-04-15T00:02:00Z</dcterms:created>
  <dcterms:modified xsi:type="dcterms:W3CDTF">2025-04-15T00:02:00Z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