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7bd2fd04f4cc4046e0a660be8e8f0c6442d15"/>
    <w:p>
      <w:pPr>
        <w:pStyle w:val="Heading3"/>
      </w:pPr>
      <w:r>
        <w:t xml:space="preserve">Более четырёх тысяч километров проехал обновленный электробус №154 через район Марфино</w:t>
      </w:r>
    </w:p>
    <w:p>
      <w:pPr>
        <w:pStyle w:val="FirstParagraph"/>
      </w:pPr>
      <w:r>
        <w:t xml:space="preserve">02.04.2024</w:t>
      </w:r>
    </w:p>
    <w:p>
      <w:pPr>
        <w:pStyle w:val="BodyText"/>
      </w:pPr>
      <w:r>
        <w:rPr>
          <w:iCs/>
          <w:i/>
          <w:bCs/>
          <w:b/>
        </w:rPr>
        <w:t xml:space="preserve">02.04.2024. За три недели электробус ЛиАЗ в обновленном дизайне проехал на маршруте №154 в СВАО больше 4 тысяч километров. Об этом сообщила пресс-служба департамента транспорта и развития дорожно-транспортной инфраструктуры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«Электробус курсирует между ВДНХ и станцией третьего маршрута Московских центральных диаметров (МЦД-3) «Грачевская» через станции Калужско-Рижской и Люблинско-Дмитровской линий метро и московский городской вокзал «Окружная», – приводятся в сообщении слова заместителя мэра города по вопросам транспорта Максима Ликсутова.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конца 2024 года в Москву поступит еще 200 таких электробусов. Ликсутов подчеркнул, что благодаря этому поездки пассажиров станут еще комфортнее и безопаснее.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поручению мэра Москвы Сергея Собянина мы развиваем сеть экологичного наземного городского транспорта», – заключил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http://marfino.mos.ru/presscenter/news/detail/12285832.html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285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285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2025-06-19T18:25:58Z</dcterms:created>
  <dcterms:modified xsi:type="dcterms:W3CDTF">2025-06-19T18:25:58Z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