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олив-дворовых-территорий"/>
    <w:p>
      <w:pPr>
        <w:pStyle w:val="Heading3"/>
      </w:pPr>
      <w:r>
        <w:t xml:space="preserve">Полив дворовых территорий</w:t>
      </w:r>
    </w:p>
    <w:p>
      <w:pPr>
        <w:pStyle w:val="FirstParagraph"/>
      </w:pPr>
      <w:r>
        <w:t xml:space="preserve">28.07.2014</w:t>
      </w:r>
    </w:p>
    <w:p>
      <w:pPr>
        <w:pStyle w:val="BodyText"/>
      </w:pPr>
      <w:r>
        <w:t xml:space="preserve">В связи с устоявшейся жаркой температурой воздуха на территории района Марфино осуществляется ежедневный полив дворовых территорий и зеленых насаждений (деревья, кустарники, газоны и т.п.)</w:t>
      </w:r>
    </w:p>
    <w:p>
      <w:pPr>
        <w:pStyle w:val="BodyText"/>
      </w:pPr>
      <w:hyperlink r:id="rId20">
        <w:r>
          <w:rPr>
            <w:rStyle w:val="Hyperlink"/>
          </w:rPr>
          <w:t xml:space="preserve">Полив дворовых территорий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http://marfino.mos.ru/presscenter/news/detail/1176381.html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Марфино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rfino.mos.ru" TargetMode="External" /><Relationship Type="http://schemas.openxmlformats.org/officeDocument/2006/relationships/hyperlink" Id="rId20" Target="http://marfino.mos.ru/presscenter/mediagallery/50554/?" TargetMode="External" /><Relationship Type="http://schemas.openxmlformats.org/officeDocument/2006/relationships/hyperlink" Id="rId21" Target="http://marfino.mos.ru/presscenter/news/detail/11763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rfino.mos.ru" TargetMode="External" /><Relationship Type="http://schemas.openxmlformats.org/officeDocument/2006/relationships/hyperlink" Id="rId20" Target="http://marfino.mos.ru/presscenter/mediagallery/50554/?" TargetMode="External" /><Relationship Type="http://schemas.openxmlformats.org/officeDocument/2006/relationships/hyperlink" Id="rId21" Target="http://marfino.mos.ru/presscenter/news/detail/11763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2025-04-14T23:51:48Z</dcterms:created>
  <dcterms:modified xsi:type="dcterms:W3CDTF">2025-04-14T23:51:48Z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