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560f460f505dd0878db6facd9e6c5b249fe23b"/>
    <w:p>
      <w:pPr>
        <w:pStyle w:val="Heading3"/>
      </w:pPr>
      <w:r>
        <w:t xml:space="preserve">Роспотребнадзор информирует Вас о выявлении в обороте небезопасной мебельной продукции</w:t>
      </w:r>
    </w:p>
    <w:p>
      <w:pPr>
        <w:pStyle w:val="FirstParagraph"/>
      </w:pPr>
      <w:r>
        <w:t xml:space="preserve">13.06.2023</w:t>
      </w:r>
    </w:p>
    <w:p>
      <w:pPr>
        <w:pStyle w:val="BodyText"/>
      </w:pPr>
      <w:r>
        <w:t xml:space="preserve">Управление Федеральной службы по надзору в сфере защиты прав потребителей и благополучия человека по городу Москве (далее по тексту — Управление) информирует Вас о выявлении в обороте небезопасной мебельной продукции, декларации о соответствии которой были признаны Управлением недействительными.</w:t>
      </w:r>
    </w:p>
    <w:p>
      <w:pPr>
        <w:pStyle w:val="BodyText"/>
      </w:pPr>
      <w:r>
        <w:t xml:space="preserve">14 марта 2023 г. при проведении наблюдения за соблюдением обязательных требований, в отношении ООО «СТЕЛЛАР», юридический адрес: 119049, ГОРОД МОСКВА, УЛ. МЫТНАЯ, Д. 28, СТР. 3, ЭТ/ПОМ/ОФ 1/2/27Ф, ОГРН: 1207700301863, дата присвоения ОГРН: 20.08.2020, ИНН: 9706008030, адрес фактического осуществления деятельности: 119049, ГОРОД МОСКВА, УЛ. МЫТНАЯ, Д. 28, СТР. 3, ЭТ/ПОМ/ОФ 1/2/27Ф, установлено, что вышеуказанным юридическим лицом оформлена декларации о соответствии с нарушением установленных процедур обязательного подтверждения соответствия, а именно: указанная в декларации о соответствии информация о местонахождении изготовителя и адресе производства продукции не являются достоверными.</w:t>
      </w:r>
    </w:p>
    <w:p>
      <w:pPr>
        <w:pStyle w:val="BodyText"/>
      </w:pPr>
      <w:r>
        <w:t xml:space="preserve">В соответствии с пп. «б» п. 24 Правил регистрации, приостановления, возобновления и прекращения действия деклараций о соответствии, признания их недействительными, утвержденных постановлением правительства Российской Федерации от 19.06.2021 № 936, в связи с принятием декларации о соответствии с недостоверными сведениями о заявителе и (или) об изготовителе продукции, адресах их места нахождения и (или) осуществления деятельности, в том числе о месте (местах) осуществления деятельности по изготовлению продукции в декларации о соответствии, вынесено решение о признании декларации о соответствии ЕАЭС №RU Д- JР.РА01.В.20055/21 от 22.07.2021 недействительной.</w:t>
      </w:r>
    </w:p>
    <w:p>
      <w:pPr>
        <w:pStyle w:val="BodyText"/>
      </w:pPr>
      <w:r>
        <w:t xml:space="preserve">В соответствии с ч. 1, 2 ст. 4 Технического регламента Таможенного союза ТР ТС 025/2012 «О безопасности мебельной продукции» выпуск мебельной продукции в обращение на единой таможенной территории Таможенного союза, сопровождающейся вышеуказанной признанной недействительной декларацией о соответствии в настоящее время запрещена.</w:t>
      </w:r>
    </w:p>
    <w:p>
      <w:pPr>
        <w:pStyle w:val="BodyText"/>
      </w:pPr>
      <w:r>
        <w:t xml:space="preserve">Ответственность за реализацию небезопасной вышеуказанной мебельной продукции, несоответствующей обязательным требованиям, согласно ч. 1 ст. 36 Федерального закона от 27.12.2002г. №184-ФЗ «О техническом регулировании», несет как изготовитель такой продукции, так и продавец в соответствии с Кодексом об административных правонарушениях Российской Федерации.</w:t>
      </w:r>
    </w:p>
    <w:p>
      <w:pPr>
        <w:pStyle w:val="BodyText"/>
      </w:pPr>
      <w:r>
        <w:t xml:space="preserve">Частью 1, 3 ст. 38 Федерального закона от 27.12.2002г. №184-ФЗ «О техническом регулировании» (далее - Федеральный закон №184-ФЗ) установлена обязанность изготовителя и продавца в течение десяти дней с момента получения информации о несоответствии продукции требованиям Технических регламентов Таможенного союза провести проверку достоверности полученной информации, а при подтверждении достоверности такой информации не соответствующая обязательным требованиям и представляющая опасность для человека продукция немедленно снимается изготовителем и продавцом с производства или реализации. Согласно части 4 Федерального закона №184-ФЗ на весь период действия программы мероприятий по предотвращению причинения вреда изготовитель (продавец, лицо, выполняющее функции иностранного изготовителя) за свой счет обязан обеспечить приобретателям, в том числе потребителям, возможность получения оперативной информации о необходимых действиях. На основании вышеизложенного, с целью пресечения нахождения небезопасной мебельной продукции в обороте, предупреждения возможной массовой неинфекционной заболеваемости среди жителей и гостей города Москвы при обнаружении на хранении и в реализации вышеуказанной продукции с признанными недействительными декларациями о соответствии, необходимости незамедлительной приостановки ее реализации и информирования Управления о количестве и местонахождении такой продукции, с приложением товарно-сопроводительной документации, указывающей на организаций- поставщиков такой продукции.</w:t>
      </w:r>
    </w:p>
    <w:p>
      <w:pPr>
        <w:pStyle w:val="BodyText"/>
      </w:pPr>
      <w:r>
        <w:t xml:space="preserve">Контактное лицо: Жалина Анастасия Владимировна -главный специалист-эксперт отдела надзора за условиями труда и радиационной безопасностью. Тел.: 8 (495) 687 31 08. Эл. почта:</w:t>
      </w:r>
      <w:r>
        <w:t xml:space="preserve"> </w:t>
      </w:r>
      <w:hyperlink r:id="rId20">
        <w:r>
          <w:rPr>
            <w:rStyle w:val="Hyperlink"/>
          </w:rPr>
          <w:t xml:space="preserve">trud@77.rospotrebnadzor.ru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http://marfino.mos.ru/presscenter/news/detail/11648337.html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Марфино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11648337.html" TargetMode="External" /><Relationship Type="http://schemas.openxmlformats.org/officeDocument/2006/relationships/hyperlink" Id="rId20" Target="mailto:trud@77.rospotrebnadzo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11648337.html" TargetMode="External" /><Relationship Type="http://schemas.openxmlformats.org/officeDocument/2006/relationships/hyperlink" Id="rId20" Target="mailto:trud@77.rospotrebnadzo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2025-04-14T23:57:41Z</dcterms:created>
  <dcterms:modified xsi:type="dcterms:W3CDTF">2025-04-14T23:57:41Z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