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3ba77af85cd3f60ff3c559ae748bdd67624ca"/>
    <w:p>
      <w:pPr>
        <w:pStyle w:val="Heading3"/>
      </w:pPr>
      <w:r>
        <w:t xml:space="preserve">Противодействие коррупции - Чиновник, не будь живым товаром!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http://marfino.mos.ru/on-combating-corruption/methodical-materials/detail/7835778.html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7835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7835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2025-06-01T17:07:57Z</dcterms:created>
  <dcterms:modified xsi:type="dcterms:W3CDTF">2025-06-01T17:07:57Z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